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69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2313"/>
        <w:gridCol w:w="8383"/>
      </w:tblGrid>
      <w:tr w:rsidR="00212300" w14:paraId="403EAD63" w14:textId="77777777" w:rsidTr="00150A97">
        <w:trPr>
          <w:trHeight w:val="306"/>
        </w:trPr>
        <w:tc>
          <w:tcPr>
            <w:tcW w:w="10696" w:type="dxa"/>
            <w:gridSpan w:val="2"/>
            <w:tcBorders>
              <w:bottom w:val="single" w:sz="18" w:space="0" w:color="auto"/>
            </w:tcBorders>
          </w:tcPr>
          <w:p w14:paraId="2DB97EB5" w14:textId="5A5879B9" w:rsidR="00212300" w:rsidRPr="0001557A" w:rsidRDefault="00212300" w:rsidP="00212300">
            <w:pPr>
              <w:jc w:val="center"/>
              <w:rPr>
                <w:rFonts w:ascii="Angela" w:hAnsi="Angela"/>
                <w:sz w:val="40"/>
                <w:szCs w:val="40"/>
              </w:rPr>
            </w:pPr>
            <w:r w:rsidRPr="0001557A">
              <w:rPr>
                <w:rFonts w:ascii="Angela" w:hAnsi="Angela"/>
                <w:sz w:val="40"/>
                <w:szCs w:val="40"/>
              </w:rPr>
              <w:t xml:space="preserve">Paper </w:t>
            </w:r>
            <w:r w:rsidR="00B243F0" w:rsidRPr="0001557A">
              <w:rPr>
                <w:rFonts w:ascii="Angela" w:hAnsi="Angela"/>
                <w:sz w:val="40"/>
                <w:szCs w:val="40"/>
              </w:rPr>
              <w:t>1</w:t>
            </w:r>
            <w:r w:rsidR="00E86219" w:rsidRPr="0001557A">
              <w:rPr>
                <w:rFonts w:ascii="Angela" w:hAnsi="Angela"/>
                <w:sz w:val="40"/>
                <w:szCs w:val="40"/>
              </w:rPr>
              <w:t xml:space="preserve"> Language</w:t>
            </w:r>
            <w:r w:rsidRPr="0001557A">
              <w:rPr>
                <w:rFonts w:ascii="Angela" w:hAnsi="Angela"/>
                <w:sz w:val="40"/>
                <w:szCs w:val="40"/>
              </w:rPr>
              <w:t xml:space="preserve"> </w:t>
            </w:r>
            <w:r w:rsidRPr="0001557A">
              <w:rPr>
                <w:rFonts w:ascii="Times New Roman" w:hAnsi="Times New Roman" w:cs="Times New Roman"/>
                <w:sz w:val="40"/>
                <w:szCs w:val="40"/>
              </w:rPr>
              <w:t>–</w:t>
            </w:r>
            <w:r w:rsidRPr="0001557A">
              <w:rPr>
                <w:rFonts w:ascii="Angela" w:hAnsi="Angela"/>
                <w:sz w:val="40"/>
                <w:szCs w:val="40"/>
              </w:rPr>
              <w:t xml:space="preserve"> Cheat Sheet!</w:t>
            </w:r>
          </w:p>
        </w:tc>
      </w:tr>
      <w:tr w:rsidR="00AA74BF" w14:paraId="29D39515" w14:textId="77777777" w:rsidTr="00150A97">
        <w:trPr>
          <w:trHeight w:val="306"/>
        </w:trPr>
        <w:tc>
          <w:tcPr>
            <w:tcW w:w="10696" w:type="dxa"/>
            <w:gridSpan w:val="2"/>
            <w:tcBorders>
              <w:bottom w:val="single" w:sz="18" w:space="0" w:color="auto"/>
            </w:tcBorders>
          </w:tcPr>
          <w:p w14:paraId="0C080935" w14:textId="76812C6A" w:rsidR="00AA74BF" w:rsidRPr="0001557A" w:rsidRDefault="0001557A" w:rsidP="00212300">
            <w:pPr>
              <w:jc w:val="center"/>
              <w:rPr>
                <w:rFonts w:ascii="Angela" w:hAnsi="Angela"/>
                <w:b/>
                <w:bCs/>
                <w:sz w:val="24"/>
                <w:szCs w:val="24"/>
              </w:rPr>
            </w:pPr>
            <w:r>
              <w:rPr>
                <w:rFonts w:ascii="Angela" w:hAnsi="Angela"/>
                <w:b/>
                <w:bCs/>
                <w:sz w:val="24"/>
                <w:szCs w:val="24"/>
              </w:rPr>
              <w:t xml:space="preserve">Reading Time: </w:t>
            </w:r>
            <w:r w:rsidR="00B05F3F" w:rsidRPr="0001557A">
              <w:rPr>
                <w:rFonts w:ascii="Angela" w:hAnsi="Angela"/>
                <w:b/>
                <w:bCs/>
                <w:sz w:val="24"/>
                <w:szCs w:val="24"/>
              </w:rPr>
              <w:t>Skim through, reading/decoding Qs; bracketing off key sections</w:t>
            </w:r>
          </w:p>
          <w:p w14:paraId="29CFF415" w14:textId="2F1C1C6B" w:rsidR="00B05F3F" w:rsidRPr="00B05F3F" w:rsidRDefault="00B05F3F" w:rsidP="00212300">
            <w:pPr>
              <w:jc w:val="center"/>
              <w:rPr>
                <w:rFonts w:ascii="Angela" w:hAnsi="Angela"/>
                <w:sz w:val="24"/>
                <w:szCs w:val="24"/>
              </w:rPr>
            </w:pPr>
            <w:r w:rsidRPr="0001557A">
              <w:rPr>
                <w:rFonts w:ascii="Angela" w:hAnsi="Angela"/>
                <w:b/>
                <w:bCs/>
                <w:sz w:val="24"/>
                <w:szCs w:val="24"/>
              </w:rPr>
              <w:t xml:space="preserve">Read </w:t>
            </w:r>
            <w:r w:rsidR="00357DA2">
              <w:rPr>
                <w:rFonts w:ascii="Angela" w:hAnsi="Angela"/>
                <w:b/>
                <w:bCs/>
                <w:sz w:val="24"/>
                <w:szCs w:val="24"/>
              </w:rPr>
              <w:t>I</w:t>
            </w:r>
            <w:r w:rsidRPr="0001557A">
              <w:rPr>
                <w:rFonts w:ascii="Angela" w:hAnsi="Angela"/>
                <w:b/>
                <w:bCs/>
                <w:sz w:val="24"/>
                <w:szCs w:val="24"/>
              </w:rPr>
              <w:t xml:space="preserve">nsert; jot down key summary/ inferences as you read (to support Q3 later) </w:t>
            </w:r>
            <w:r w:rsidR="0001557A" w:rsidRPr="0001557A">
              <w:rPr>
                <w:rFonts w:ascii="Angela" w:hAnsi="Angela"/>
                <w:b/>
                <w:bCs/>
                <w:sz w:val="24"/>
                <w:szCs w:val="24"/>
              </w:rPr>
              <w:t>[15/20 mins]</w:t>
            </w:r>
          </w:p>
        </w:tc>
      </w:tr>
      <w:tr w:rsidR="004E627C" w14:paraId="05ED984D" w14:textId="77777777" w:rsidTr="009349F0">
        <w:trPr>
          <w:trHeight w:val="306"/>
        </w:trPr>
        <w:tc>
          <w:tcPr>
            <w:tcW w:w="2313" w:type="dxa"/>
            <w:tcBorders>
              <w:top w:val="single" w:sz="18" w:space="0" w:color="auto"/>
            </w:tcBorders>
          </w:tcPr>
          <w:p w14:paraId="34D2F3C8" w14:textId="77777777" w:rsidR="004E627C" w:rsidRPr="00AD3EF6" w:rsidRDefault="004E627C" w:rsidP="004E627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>Question 2</w:t>
            </w:r>
          </w:p>
          <w:p w14:paraId="3F8E7B51" w14:textId="4242F928" w:rsidR="004E627C" w:rsidRPr="00AD3EF6" w:rsidRDefault="004E627C" w:rsidP="004E627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>(</w:t>
            </w:r>
            <w:r w:rsidR="0037106F" w:rsidRPr="00AD3EF6">
              <w:rPr>
                <w:rFonts w:ascii="Century Gothic" w:hAnsi="Century Gothic"/>
                <w:b/>
                <w:sz w:val="24"/>
                <w:szCs w:val="24"/>
              </w:rPr>
              <w:t>2-3</w:t>
            </w:r>
            <w:r w:rsidR="008C23CB" w:rsidRPr="00AD3EF6">
              <w:rPr>
                <w:rFonts w:ascii="Century Gothic" w:hAnsi="Century Gothic"/>
                <w:b/>
                <w:sz w:val="24"/>
                <w:szCs w:val="24"/>
              </w:rPr>
              <w:t>)</w:t>
            </w:r>
          </w:p>
        </w:tc>
        <w:tc>
          <w:tcPr>
            <w:tcW w:w="8383" w:type="dxa"/>
            <w:tcBorders>
              <w:top w:val="single" w:sz="18" w:space="0" w:color="auto"/>
            </w:tcBorders>
            <w:vAlign w:val="center"/>
          </w:tcPr>
          <w:p w14:paraId="581DAFC9" w14:textId="182BF925" w:rsidR="004E627C" w:rsidRPr="00AD3EF6" w:rsidRDefault="004E627C" w:rsidP="004E627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Analysing </w:t>
            </w:r>
            <w:r w:rsidRPr="00AD3EF6">
              <w:rPr>
                <w:rFonts w:ascii="Century Gothic" w:hAnsi="Century Gothic"/>
                <w:b/>
                <w:sz w:val="24"/>
                <w:szCs w:val="24"/>
                <w:u w:val="single"/>
              </w:rPr>
              <w:t>language</w:t>
            </w:r>
            <w:r w:rsidRPr="00AD3EF6">
              <w:rPr>
                <w:rFonts w:ascii="Century Gothic" w:hAnsi="Century Gothic"/>
                <w:b/>
                <w:sz w:val="24"/>
                <w:szCs w:val="24"/>
              </w:rPr>
              <w:t>, commenting on effect, using terminology from the quotation</w:t>
            </w:r>
            <w:r w:rsidR="008C23CB"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 [8]</w:t>
            </w:r>
            <w:r w:rsidR="0001557A"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 (</w:t>
            </w:r>
            <w:r w:rsidR="00C948D3" w:rsidRPr="00AD3EF6">
              <w:rPr>
                <w:rFonts w:ascii="Century Gothic" w:hAnsi="Century Gothic"/>
                <w:b/>
                <w:sz w:val="24"/>
                <w:szCs w:val="24"/>
              </w:rPr>
              <w:t>10, 13 mins)</w:t>
            </w:r>
          </w:p>
        </w:tc>
      </w:tr>
      <w:tr w:rsidR="004E627C" w14:paraId="42E4D88E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6377C81A" w14:textId="77777777" w:rsidR="004E627C" w:rsidRDefault="004E627C" w:rsidP="004E627C">
            <w:pPr>
              <w:jc w:val="center"/>
            </w:pPr>
            <w:r>
              <w:t>Make a point</w:t>
            </w:r>
          </w:p>
          <w:p w14:paraId="06F87321" w14:textId="221C4D48" w:rsidR="004E627C" w:rsidRDefault="004E627C" w:rsidP="004E627C">
            <w:pPr>
              <w:jc w:val="center"/>
            </w:pPr>
            <w:r>
              <w:t>(</w:t>
            </w:r>
            <w:proofErr w:type="gramStart"/>
            <w:r>
              <w:t>respond</w:t>
            </w:r>
            <w:proofErr w:type="gramEnd"/>
            <w:r>
              <w:t xml:space="preserve"> to question</w:t>
            </w:r>
            <w:r>
              <w:t>)</w:t>
            </w:r>
          </w:p>
        </w:tc>
        <w:tc>
          <w:tcPr>
            <w:tcW w:w="8383" w:type="dxa"/>
            <w:vAlign w:val="center"/>
          </w:tcPr>
          <w:p w14:paraId="7EC67047" w14:textId="77777777" w:rsidR="004E627C" w:rsidRPr="002E62CA" w:rsidRDefault="008C23CB" w:rsidP="004E627C">
            <w:pPr>
              <w:jc w:val="center"/>
              <w:rPr>
                <w:i/>
              </w:rPr>
            </w:pPr>
            <w:r w:rsidRPr="002E62CA">
              <w:rPr>
                <w:i/>
              </w:rPr>
              <w:t xml:space="preserve">The writer presents the [question focus] as </w:t>
            </w:r>
            <w:r w:rsidR="003B7385" w:rsidRPr="002E62CA">
              <w:rPr>
                <w:i/>
              </w:rPr>
              <w:t>[idea] because / when / through / to …</w:t>
            </w:r>
          </w:p>
          <w:p w14:paraId="04657276" w14:textId="67CD61AB" w:rsidR="003B7385" w:rsidRPr="00212300" w:rsidRDefault="002E62CA" w:rsidP="004E627C">
            <w:pPr>
              <w:jc w:val="center"/>
              <w:rPr>
                <w:i/>
              </w:rPr>
            </w:pPr>
            <w:proofErr w:type="gramStart"/>
            <w:r>
              <w:rPr>
                <w:i/>
              </w:rPr>
              <w:t>E.g.</w:t>
            </w:r>
            <w:proofErr w:type="gramEnd"/>
            <w:r>
              <w:rPr>
                <w:i/>
              </w:rPr>
              <w:t xml:space="preserve"> </w:t>
            </w:r>
            <w:r w:rsidR="003B7385">
              <w:rPr>
                <w:i/>
              </w:rPr>
              <w:t xml:space="preserve">The writer presents the </w:t>
            </w:r>
            <w:r>
              <w:rPr>
                <w:i/>
              </w:rPr>
              <w:t xml:space="preserve">house as eerie and ominous in order to instil a sense of fear. </w:t>
            </w:r>
          </w:p>
        </w:tc>
      </w:tr>
      <w:tr w:rsidR="004E627C" w14:paraId="0A690A60" w14:textId="77777777" w:rsidTr="00150A97">
        <w:trPr>
          <w:trHeight w:val="33"/>
        </w:trPr>
        <w:tc>
          <w:tcPr>
            <w:tcW w:w="2313" w:type="dxa"/>
            <w:vAlign w:val="center"/>
          </w:tcPr>
          <w:p w14:paraId="6054A88F" w14:textId="5E309448" w:rsidR="004E627C" w:rsidRDefault="004E627C" w:rsidP="004E627C">
            <w:pPr>
              <w:jc w:val="center"/>
            </w:pPr>
            <w:r>
              <w:t xml:space="preserve">Give evidence </w:t>
            </w:r>
            <w:r w:rsidR="002E62CA">
              <w:t>/ identify method</w:t>
            </w:r>
          </w:p>
        </w:tc>
        <w:tc>
          <w:tcPr>
            <w:tcW w:w="8383" w:type="dxa"/>
            <w:vAlign w:val="center"/>
          </w:tcPr>
          <w:p w14:paraId="1B071F62" w14:textId="77777777" w:rsidR="001428EC" w:rsidRDefault="002E62CA" w:rsidP="004E627C">
            <w:pPr>
              <w:jc w:val="center"/>
              <w:rPr>
                <w:i/>
              </w:rPr>
            </w:pPr>
            <w:r>
              <w:rPr>
                <w:i/>
              </w:rPr>
              <w:t xml:space="preserve">This is shown through the </w:t>
            </w:r>
            <w:r w:rsidR="001428EC">
              <w:rPr>
                <w:i/>
              </w:rPr>
              <w:t xml:space="preserve">[method]: </w:t>
            </w:r>
            <w:proofErr w:type="gramStart"/>
            <w:r w:rsidR="001428EC">
              <w:rPr>
                <w:i/>
              </w:rPr>
              <w:t>“ …</w:t>
            </w:r>
            <w:proofErr w:type="gramEnd"/>
            <w:r w:rsidR="001428EC">
              <w:rPr>
                <w:i/>
              </w:rPr>
              <w:t xml:space="preserve">…………………….”/ The writer describes them as </w:t>
            </w:r>
          </w:p>
          <w:p w14:paraId="2AD36226" w14:textId="6A42AD81" w:rsidR="004E627C" w:rsidRPr="00212300" w:rsidRDefault="001428EC" w:rsidP="004E627C">
            <w:pPr>
              <w:jc w:val="center"/>
              <w:rPr>
                <w:i/>
              </w:rPr>
            </w:pPr>
            <w:r>
              <w:rPr>
                <w:i/>
              </w:rPr>
              <w:t>“ ………………”</w:t>
            </w:r>
          </w:p>
        </w:tc>
      </w:tr>
      <w:tr w:rsidR="004E627C" w14:paraId="4220D617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7ABFABAF" w14:textId="2AB35602" w:rsidR="004E627C" w:rsidRDefault="002E62CA" w:rsidP="004E627C">
            <w:pPr>
              <w:jc w:val="center"/>
            </w:pPr>
            <w:r>
              <w:t xml:space="preserve">Zoom in </w:t>
            </w:r>
          </w:p>
        </w:tc>
        <w:tc>
          <w:tcPr>
            <w:tcW w:w="8383" w:type="dxa"/>
            <w:vAlign w:val="center"/>
          </w:tcPr>
          <w:p w14:paraId="6437BD1F" w14:textId="77777777" w:rsidR="001428EC" w:rsidRDefault="001428EC" w:rsidP="001428EC">
            <w:pPr>
              <w:jc w:val="center"/>
              <w:rPr>
                <w:i/>
              </w:rPr>
            </w:pPr>
            <w:r>
              <w:rPr>
                <w:i/>
              </w:rPr>
              <w:t>The use of _______ [simile/metaphor/hyperbole/listing/repletion/emotive language]</w:t>
            </w:r>
          </w:p>
          <w:p w14:paraId="262A5C3A" w14:textId="495F46F9" w:rsidR="004E627C" w:rsidRPr="00212300" w:rsidRDefault="001428EC" w:rsidP="001428EC">
            <w:pPr>
              <w:jc w:val="center"/>
              <w:rPr>
                <w:i/>
              </w:rPr>
            </w:pPr>
            <w:r>
              <w:rPr>
                <w:i/>
              </w:rPr>
              <w:t>OR The use of the _______ [adjective/noun/verb/adverb] “….”</w:t>
            </w:r>
          </w:p>
        </w:tc>
      </w:tr>
      <w:tr w:rsidR="001428EC" w14:paraId="2B31DD58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00C212F7" w14:textId="0555245A" w:rsidR="001428EC" w:rsidRDefault="001428EC" w:rsidP="001428EC">
            <w:pPr>
              <w:jc w:val="center"/>
            </w:pPr>
            <w:r>
              <w:t>Analyse</w:t>
            </w:r>
            <w:r>
              <w:t xml:space="preserve"> effect- </w:t>
            </w:r>
            <w:r w:rsidR="00357DA2">
              <w:t xml:space="preserve">Link </w:t>
            </w:r>
            <w:r>
              <w:t>reader</w:t>
            </w:r>
          </w:p>
        </w:tc>
        <w:tc>
          <w:tcPr>
            <w:tcW w:w="8383" w:type="dxa"/>
            <w:vAlign w:val="center"/>
          </w:tcPr>
          <w:p w14:paraId="305E42B5" w14:textId="77A40A88" w:rsidR="001428EC" w:rsidRPr="00212300" w:rsidRDefault="001428EC" w:rsidP="001428EC">
            <w:pPr>
              <w:jc w:val="center"/>
              <w:rPr>
                <w:i/>
              </w:rPr>
            </w:pPr>
            <w:r>
              <w:rPr>
                <w:i/>
              </w:rPr>
              <w:t>… h</w:t>
            </w:r>
            <w:r>
              <w:rPr>
                <w:i/>
              </w:rPr>
              <w:t>ighlights/symbolises/reveals… / Makes the reader think… / Forces the reader to imagine…</w:t>
            </w:r>
          </w:p>
        </w:tc>
      </w:tr>
      <w:tr w:rsidR="001428EC" w14:paraId="666D2F90" w14:textId="77777777" w:rsidTr="00150A97">
        <w:trPr>
          <w:trHeight w:val="235"/>
        </w:trPr>
        <w:tc>
          <w:tcPr>
            <w:tcW w:w="2313" w:type="dxa"/>
            <w:vAlign w:val="center"/>
          </w:tcPr>
          <w:p w14:paraId="330531CE" w14:textId="2E52F595" w:rsidR="001428EC" w:rsidRDefault="001428EC" w:rsidP="001428EC">
            <w:pPr>
              <w:jc w:val="center"/>
            </w:pPr>
            <w:r>
              <w:t>Terminology [Zoom in on something else]</w:t>
            </w:r>
          </w:p>
        </w:tc>
        <w:tc>
          <w:tcPr>
            <w:tcW w:w="8383" w:type="dxa"/>
            <w:vAlign w:val="center"/>
          </w:tcPr>
          <w:p w14:paraId="695469D6" w14:textId="69AD8274" w:rsidR="001428EC" w:rsidRPr="00212300" w:rsidRDefault="001428EC" w:rsidP="001428EC">
            <w:pPr>
              <w:jc w:val="center"/>
              <w:rPr>
                <w:i/>
              </w:rPr>
            </w:pPr>
            <w:r>
              <w:rPr>
                <w:i/>
              </w:rPr>
              <w:t>Furthermore, The use of _______ [simile/metaphor/hyperbole/listing/repletion/emotive language] OR The use of the _______ [adjective/noun/verb/adverb] “….”</w:t>
            </w:r>
          </w:p>
        </w:tc>
      </w:tr>
      <w:tr w:rsidR="001428EC" w14:paraId="7CF8B74C" w14:textId="77777777" w:rsidTr="00150A97">
        <w:trPr>
          <w:trHeight w:val="240"/>
        </w:trPr>
        <w:tc>
          <w:tcPr>
            <w:tcW w:w="2313" w:type="dxa"/>
            <w:tcBorders>
              <w:bottom w:val="single" w:sz="18" w:space="0" w:color="auto"/>
            </w:tcBorders>
            <w:vAlign w:val="center"/>
          </w:tcPr>
          <w:p w14:paraId="05C6905E" w14:textId="268D9F12" w:rsidR="001428EC" w:rsidRDefault="001428EC" w:rsidP="001428EC">
            <w:pPr>
              <w:jc w:val="center"/>
            </w:pPr>
            <w:r>
              <w:t>Explore effect- reader</w:t>
            </w:r>
          </w:p>
        </w:tc>
        <w:tc>
          <w:tcPr>
            <w:tcW w:w="8383" w:type="dxa"/>
            <w:tcBorders>
              <w:bottom w:val="single" w:sz="18" w:space="0" w:color="auto"/>
            </w:tcBorders>
            <w:vAlign w:val="center"/>
          </w:tcPr>
          <w:p w14:paraId="2D9D0C97" w14:textId="0981596F" w:rsidR="001428EC" w:rsidRPr="00212300" w:rsidRDefault="001428EC" w:rsidP="001428EC">
            <w:pPr>
              <w:jc w:val="center"/>
              <w:rPr>
                <w:i/>
              </w:rPr>
            </w:pPr>
            <w:r>
              <w:rPr>
                <w:i/>
              </w:rPr>
              <w:t>…d</w:t>
            </w:r>
            <w:r>
              <w:rPr>
                <w:i/>
              </w:rPr>
              <w:t>evelops the imagery of… Has connotations of… Links with ideas of…</w:t>
            </w:r>
          </w:p>
        </w:tc>
      </w:tr>
      <w:tr w:rsidR="001428EC" w14:paraId="16FC6EB0" w14:textId="77777777" w:rsidTr="00150A97">
        <w:trPr>
          <w:trHeight w:val="306"/>
        </w:trPr>
        <w:tc>
          <w:tcPr>
            <w:tcW w:w="2313" w:type="dxa"/>
            <w:tcBorders>
              <w:top w:val="single" w:sz="18" w:space="0" w:color="auto"/>
            </w:tcBorders>
            <w:vAlign w:val="center"/>
          </w:tcPr>
          <w:p w14:paraId="168848B8" w14:textId="77777777" w:rsidR="001428EC" w:rsidRPr="00AD3EF6" w:rsidRDefault="001428EC" w:rsidP="001428E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>Question 3</w:t>
            </w:r>
          </w:p>
          <w:p w14:paraId="55E12CBF" w14:textId="1BF3BF7E" w:rsidR="0037106F" w:rsidRPr="00AD3EF6" w:rsidRDefault="0037106F" w:rsidP="001428E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>(2-3)</w:t>
            </w:r>
          </w:p>
          <w:p w14:paraId="26982E23" w14:textId="0E7D96C9" w:rsidR="001428EC" w:rsidRPr="00AD3EF6" w:rsidRDefault="001428EC" w:rsidP="001428E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83" w:type="dxa"/>
            <w:tcBorders>
              <w:top w:val="single" w:sz="18" w:space="0" w:color="auto"/>
            </w:tcBorders>
            <w:vAlign w:val="center"/>
          </w:tcPr>
          <w:p w14:paraId="372EBC59" w14:textId="63C88AE6" w:rsidR="001428EC" w:rsidRPr="00AD3EF6" w:rsidRDefault="001428EC" w:rsidP="001428EC">
            <w:pPr>
              <w:jc w:val="center"/>
              <w:rPr>
                <w:i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Analysing </w:t>
            </w:r>
            <w:r w:rsidR="00E86219" w:rsidRPr="00AD3EF6">
              <w:rPr>
                <w:rFonts w:ascii="Century Gothic" w:hAnsi="Century Gothic"/>
                <w:b/>
                <w:sz w:val="24"/>
                <w:szCs w:val="24"/>
                <w:u w:val="single"/>
              </w:rPr>
              <w:t>structure</w:t>
            </w:r>
            <w:r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, commenting on effect, using </w:t>
            </w:r>
            <w:r w:rsidR="00E86219" w:rsidRPr="00AD3EF6">
              <w:rPr>
                <w:rFonts w:ascii="Century Gothic" w:hAnsi="Century Gothic"/>
                <w:b/>
                <w:sz w:val="24"/>
                <w:szCs w:val="24"/>
              </w:rPr>
              <w:t>appropriate terminol</w:t>
            </w:r>
            <w:r w:rsidR="007C4B1E" w:rsidRPr="00AD3EF6">
              <w:rPr>
                <w:rFonts w:ascii="Century Gothic" w:hAnsi="Century Gothic"/>
                <w:b/>
                <w:sz w:val="24"/>
                <w:szCs w:val="24"/>
              </w:rPr>
              <w:t>o</w:t>
            </w:r>
            <w:r w:rsidR="00E86219" w:rsidRPr="00AD3EF6">
              <w:rPr>
                <w:rFonts w:ascii="Century Gothic" w:hAnsi="Century Gothic"/>
                <w:b/>
                <w:sz w:val="24"/>
                <w:szCs w:val="24"/>
              </w:rPr>
              <w:t>gy</w:t>
            </w:r>
            <w:r w:rsidR="004F7F8F"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 [8] </w:t>
            </w:r>
            <w:r w:rsidR="00C948D3" w:rsidRPr="00AD3EF6">
              <w:rPr>
                <w:rFonts w:ascii="Century Gothic" w:hAnsi="Century Gothic"/>
                <w:b/>
                <w:sz w:val="24"/>
                <w:szCs w:val="24"/>
              </w:rPr>
              <w:t>(10, 13 mins)</w:t>
            </w:r>
          </w:p>
        </w:tc>
      </w:tr>
      <w:tr w:rsidR="001428EC" w14:paraId="28929879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20B9A40A" w14:textId="1F43B8FE" w:rsidR="001428EC" w:rsidRDefault="007C4B1E" w:rsidP="001428EC">
            <w:pPr>
              <w:jc w:val="center"/>
            </w:pPr>
            <w:r>
              <w:t>Mini thesis – overall impact</w:t>
            </w:r>
          </w:p>
        </w:tc>
        <w:tc>
          <w:tcPr>
            <w:tcW w:w="8383" w:type="dxa"/>
            <w:vAlign w:val="center"/>
          </w:tcPr>
          <w:p w14:paraId="0CD6D413" w14:textId="0DA87E4B" w:rsidR="001428EC" w:rsidRDefault="00E86219" w:rsidP="001428EC">
            <w:pPr>
              <w:jc w:val="center"/>
              <w:rPr>
                <w:i/>
              </w:rPr>
            </w:pPr>
            <w:r>
              <w:rPr>
                <w:i/>
              </w:rPr>
              <w:t>Throughout this extract which fo</w:t>
            </w:r>
            <w:r w:rsidR="007C4B1E">
              <w:rPr>
                <w:i/>
              </w:rPr>
              <w:t xml:space="preserve">cusing on [brief summary] … the writer creates a sense of [relevant emotion/abstract noun – </w:t>
            </w:r>
            <w:proofErr w:type="gramStart"/>
            <w:r w:rsidR="007C4B1E">
              <w:rPr>
                <w:i/>
              </w:rPr>
              <w:t>e.g.</w:t>
            </w:r>
            <w:proofErr w:type="gramEnd"/>
            <w:r w:rsidR="007C4B1E">
              <w:rPr>
                <w:i/>
              </w:rPr>
              <w:t xml:space="preserve"> fear, apprehension, intrigue, joy, etc.)</w:t>
            </w:r>
          </w:p>
        </w:tc>
      </w:tr>
      <w:tr w:rsidR="001428EC" w14:paraId="5D2514B3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11FAAB66" w14:textId="718234AA" w:rsidR="001428EC" w:rsidRDefault="007C4B1E" w:rsidP="001428EC">
            <w:pPr>
              <w:jc w:val="center"/>
            </w:pPr>
            <w:r>
              <w:t>Track – beg.</w:t>
            </w:r>
          </w:p>
        </w:tc>
        <w:tc>
          <w:tcPr>
            <w:tcW w:w="8383" w:type="dxa"/>
            <w:vAlign w:val="center"/>
          </w:tcPr>
          <w:p w14:paraId="588E10BD" w14:textId="3633BCC8" w:rsidR="001428EC" w:rsidRDefault="007C4B1E" w:rsidP="001428EC">
            <w:pPr>
              <w:jc w:val="center"/>
              <w:rPr>
                <w:i/>
              </w:rPr>
            </w:pPr>
            <w:r>
              <w:rPr>
                <w:i/>
              </w:rPr>
              <w:t>At the start of the extract, the writer focuses our attention on [idea] …  (</w:t>
            </w:r>
            <w:proofErr w:type="gramStart"/>
            <w:r>
              <w:rPr>
                <w:i/>
              </w:rPr>
              <w:t>evidence</w:t>
            </w:r>
            <w:proofErr w:type="gramEnd"/>
            <w:r>
              <w:rPr>
                <w:i/>
              </w:rPr>
              <w:t>, explain)</w:t>
            </w:r>
          </w:p>
        </w:tc>
      </w:tr>
      <w:tr w:rsidR="001428EC" w14:paraId="3A0E2249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53F35B98" w14:textId="4A780886" w:rsidR="001428EC" w:rsidRDefault="007C4B1E" w:rsidP="001428EC">
            <w:pPr>
              <w:jc w:val="center"/>
            </w:pPr>
            <w:r>
              <w:t>Track – middle</w:t>
            </w:r>
          </w:p>
        </w:tc>
        <w:tc>
          <w:tcPr>
            <w:tcW w:w="8383" w:type="dxa"/>
            <w:vAlign w:val="center"/>
          </w:tcPr>
          <w:p w14:paraId="3A0DAF62" w14:textId="32851CF8" w:rsidR="001428EC" w:rsidRDefault="007C4B1E" w:rsidP="001428EC">
            <w:pPr>
              <w:jc w:val="center"/>
              <w:rPr>
                <w:i/>
              </w:rPr>
            </w:pPr>
            <w:r>
              <w:rPr>
                <w:i/>
              </w:rPr>
              <w:t>As the extract progress, the writer shifts our attention to [idea] … (evidence, explain)</w:t>
            </w:r>
          </w:p>
        </w:tc>
      </w:tr>
      <w:tr w:rsidR="001428EC" w14:paraId="6FAFD092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34D6BA94" w14:textId="1FC145E6" w:rsidR="001428EC" w:rsidRDefault="007C4B1E" w:rsidP="001428EC">
            <w:pPr>
              <w:jc w:val="center"/>
            </w:pPr>
            <w:r>
              <w:t>Track - end</w:t>
            </w:r>
          </w:p>
        </w:tc>
        <w:tc>
          <w:tcPr>
            <w:tcW w:w="8383" w:type="dxa"/>
            <w:vAlign w:val="center"/>
          </w:tcPr>
          <w:p w14:paraId="2CC07E08" w14:textId="3B8B6FFB" w:rsidR="001428EC" w:rsidRDefault="007C4B1E" w:rsidP="001428EC">
            <w:pPr>
              <w:jc w:val="center"/>
              <w:rPr>
                <w:i/>
              </w:rPr>
            </w:pPr>
            <w:r>
              <w:rPr>
                <w:i/>
              </w:rPr>
              <w:t>By the end of the extract, the writer focuses/ draws our attention to [idea] … (evidence, explain)</w:t>
            </w:r>
          </w:p>
        </w:tc>
      </w:tr>
      <w:tr w:rsidR="001428EC" w14:paraId="08D69E96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36A03090" w14:textId="2A5261AA" w:rsidR="001428EC" w:rsidRDefault="007C4B1E" w:rsidP="001428EC">
            <w:pPr>
              <w:jc w:val="center"/>
            </w:pPr>
            <w:r>
              <w:t>Link back to reader</w:t>
            </w:r>
          </w:p>
        </w:tc>
        <w:tc>
          <w:tcPr>
            <w:tcW w:w="8383" w:type="dxa"/>
            <w:vAlign w:val="center"/>
          </w:tcPr>
          <w:p w14:paraId="3A73D59C" w14:textId="1AAD00DD" w:rsidR="001428EC" w:rsidRDefault="007C4B1E" w:rsidP="001428EC">
            <w:pPr>
              <w:jc w:val="center"/>
              <w:rPr>
                <w:i/>
              </w:rPr>
            </w:pPr>
            <w:r>
              <w:rPr>
                <w:i/>
              </w:rPr>
              <w:t>Just like (the character / event) in the extract, the reader is also left (</w:t>
            </w:r>
            <w:r w:rsidR="004F7F8F">
              <w:rPr>
                <w:i/>
              </w:rPr>
              <w:t xml:space="preserve">explain connection between reader/character – </w:t>
            </w:r>
            <w:proofErr w:type="gramStart"/>
            <w:r w:rsidR="004F7F8F">
              <w:rPr>
                <w:i/>
              </w:rPr>
              <w:t>e.g.</w:t>
            </w:r>
            <w:proofErr w:type="gramEnd"/>
            <w:r w:rsidR="004F7F8F">
              <w:rPr>
                <w:i/>
              </w:rPr>
              <w:t xml:space="preserve"> wondering / feeling/ questioning … explain)</w:t>
            </w:r>
          </w:p>
        </w:tc>
      </w:tr>
      <w:tr w:rsidR="001428EC" w14:paraId="5036E50B" w14:textId="77777777" w:rsidTr="00150A97">
        <w:trPr>
          <w:trHeight w:val="306"/>
        </w:trPr>
        <w:tc>
          <w:tcPr>
            <w:tcW w:w="2313" w:type="dxa"/>
            <w:tcBorders>
              <w:top w:val="single" w:sz="18" w:space="0" w:color="auto"/>
            </w:tcBorders>
            <w:vAlign w:val="center"/>
          </w:tcPr>
          <w:p w14:paraId="5B209470" w14:textId="77777777" w:rsidR="001428EC" w:rsidRPr="00AD3EF6" w:rsidRDefault="001428EC" w:rsidP="001428EC">
            <w:pPr>
              <w:jc w:val="center"/>
              <w:rPr>
                <w:rFonts w:ascii="Century Gothic" w:hAnsi="Century Gothic"/>
                <w:b/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>Question 4</w:t>
            </w:r>
          </w:p>
          <w:p w14:paraId="07F68C92" w14:textId="480C41AD" w:rsidR="001428EC" w:rsidRPr="00AD3EF6" w:rsidRDefault="0037106F" w:rsidP="001428EC">
            <w:pPr>
              <w:jc w:val="center"/>
              <w:rPr>
                <w:sz w:val="24"/>
                <w:szCs w:val="24"/>
              </w:rPr>
            </w:pPr>
            <w:r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(3-4) </w:t>
            </w:r>
          </w:p>
        </w:tc>
        <w:tc>
          <w:tcPr>
            <w:tcW w:w="8383" w:type="dxa"/>
            <w:tcBorders>
              <w:top w:val="single" w:sz="18" w:space="0" w:color="auto"/>
            </w:tcBorders>
            <w:vAlign w:val="center"/>
          </w:tcPr>
          <w:p w14:paraId="187B60A2" w14:textId="47D0DD42" w:rsidR="001428EC" w:rsidRPr="00AD3EF6" w:rsidRDefault="00E9420E" w:rsidP="001428EC">
            <w:pPr>
              <w:jc w:val="center"/>
              <w:rPr>
                <w:i/>
                <w:sz w:val="24"/>
                <w:szCs w:val="24"/>
              </w:rPr>
            </w:pPr>
            <w:r w:rsidRPr="00815E49">
              <w:rPr>
                <w:rFonts w:ascii="Century Gothic" w:hAnsi="Century Gothic"/>
                <w:b/>
                <w:sz w:val="24"/>
                <w:szCs w:val="24"/>
                <w:u w:val="single"/>
              </w:rPr>
              <w:t>Evaluation</w:t>
            </w:r>
            <w:r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r w:rsidR="0037106F" w:rsidRPr="00AD3EF6">
              <w:rPr>
                <w:rFonts w:ascii="Century Gothic" w:hAnsi="Century Gothic"/>
                <w:b/>
                <w:sz w:val="24"/>
                <w:szCs w:val="24"/>
              </w:rPr>
              <w:t>–</w:t>
            </w:r>
            <w:r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 </w:t>
            </w:r>
            <w:r w:rsidR="0037106F" w:rsidRPr="00AD3EF6">
              <w:rPr>
                <w:rFonts w:ascii="Century Gothic" w:hAnsi="Century Gothic"/>
                <w:b/>
                <w:sz w:val="24"/>
                <w:szCs w:val="24"/>
              </w:rPr>
              <w:t>method/ analysis/ effects [20]</w:t>
            </w:r>
            <w:r w:rsidR="00C948D3" w:rsidRPr="00AD3EF6">
              <w:rPr>
                <w:rFonts w:ascii="Century Gothic" w:hAnsi="Century Gothic"/>
                <w:b/>
                <w:sz w:val="24"/>
                <w:szCs w:val="24"/>
              </w:rPr>
              <w:t xml:space="preserve"> (20, 25 mins) </w:t>
            </w:r>
          </w:p>
        </w:tc>
      </w:tr>
      <w:tr w:rsidR="001428EC" w14:paraId="69E57A07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62CD8CA8" w14:textId="37A11E53" w:rsidR="001428EC" w:rsidRPr="0037106F" w:rsidRDefault="00734529" w:rsidP="001428EC">
            <w:pPr>
              <w:jc w:val="center"/>
              <w:rPr>
                <w:rFonts w:ascii="Century Gothic" w:hAnsi="Century Gothic"/>
                <w:bCs/>
              </w:rPr>
            </w:pPr>
            <w:r>
              <w:t xml:space="preserve">Thesis: </w:t>
            </w:r>
            <w:r w:rsidR="0037106F">
              <w:t>E</w:t>
            </w:r>
            <w:r w:rsidR="0037106F">
              <w:t xml:space="preserve">valuative point </w:t>
            </w:r>
          </w:p>
        </w:tc>
        <w:tc>
          <w:tcPr>
            <w:tcW w:w="8383" w:type="dxa"/>
            <w:vAlign w:val="center"/>
          </w:tcPr>
          <w:p w14:paraId="0DE9C7BF" w14:textId="77777777" w:rsidR="001428EC" w:rsidRDefault="0037106F" w:rsidP="001428EC">
            <w:pPr>
              <w:jc w:val="center"/>
              <w:rPr>
                <w:i/>
              </w:rPr>
            </w:pPr>
            <w:r>
              <w:rPr>
                <w:i/>
              </w:rPr>
              <w:t>Say to what extent you agree with the statement; use analytical adverbs to support (</w:t>
            </w:r>
            <w:proofErr w:type="gramStart"/>
            <w:r>
              <w:rPr>
                <w:i/>
              </w:rPr>
              <w:t>e.g.</w:t>
            </w:r>
            <w:proofErr w:type="gramEnd"/>
            <w:r>
              <w:rPr>
                <w:i/>
              </w:rPr>
              <w:t xml:space="preserve"> fully, wholeheartedly, partially, for the most part). </w:t>
            </w:r>
          </w:p>
          <w:p w14:paraId="029A0604" w14:textId="54ECC8AD" w:rsidR="0037106F" w:rsidRPr="00127581" w:rsidRDefault="0037106F" w:rsidP="001428EC">
            <w:pPr>
              <w:jc w:val="center"/>
              <w:rPr>
                <w:i/>
              </w:rPr>
            </w:pPr>
            <w:proofErr w:type="gramStart"/>
            <w:r>
              <w:rPr>
                <w:i/>
              </w:rPr>
              <w:t>E.g.</w:t>
            </w:r>
            <w:proofErr w:type="gramEnd"/>
            <w:r>
              <w:rPr>
                <w:i/>
              </w:rPr>
              <w:t xml:space="preserve"> I wholeheartedly agree with the statement that … because/ as …</w:t>
            </w:r>
          </w:p>
        </w:tc>
      </w:tr>
      <w:tr w:rsidR="001428EC" w14:paraId="789296B6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05BB481E" w14:textId="685BA643" w:rsidR="001428EC" w:rsidRPr="00212300" w:rsidRDefault="004557C8" w:rsidP="001428EC">
            <w:pPr>
              <w:jc w:val="center"/>
              <w:rPr>
                <w:rFonts w:ascii="Century Gothic" w:hAnsi="Century Gothic"/>
                <w:b/>
              </w:rPr>
            </w:pPr>
            <w:r>
              <w:t xml:space="preserve">3-4 PEZALs </w:t>
            </w:r>
          </w:p>
        </w:tc>
        <w:tc>
          <w:tcPr>
            <w:tcW w:w="8383" w:type="dxa"/>
            <w:vAlign w:val="center"/>
          </w:tcPr>
          <w:p w14:paraId="7CCA5101" w14:textId="078CC81C" w:rsidR="001428EC" w:rsidRDefault="004557C8" w:rsidP="00734529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i/>
              </w:rPr>
              <w:t xml:space="preserve">Then go on to PROVE </w:t>
            </w:r>
            <w:r>
              <w:rPr>
                <w:i/>
              </w:rPr>
              <w:t xml:space="preserve">what </w:t>
            </w:r>
            <w:r>
              <w:rPr>
                <w:i/>
              </w:rPr>
              <w:t>you have just outlined in your opening. Use the PEZAL structure</w:t>
            </w:r>
            <w:r w:rsidR="00815E49">
              <w:rPr>
                <w:i/>
              </w:rPr>
              <w:t xml:space="preserve"> (see Q2)</w:t>
            </w:r>
            <w:r>
              <w:rPr>
                <w:i/>
              </w:rPr>
              <w:t xml:space="preserve"> to help you to do this, ensuring you link back to the Q.F. throughout. Analytical comments can be about language </w:t>
            </w:r>
            <w:r w:rsidR="00815E49">
              <w:rPr>
                <w:i/>
              </w:rPr>
              <w:t>and</w:t>
            </w:r>
            <w:r>
              <w:rPr>
                <w:i/>
              </w:rPr>
              <w:t xml:space="preserve"> structure – or anything: tone, mood, characterisation, </w:t>
            </w:r>
            <w:proofErr w:type="gramStart"/>
            <w:r>
              <w:rPr>
                <w:i/>
              </w:rPr>
              <w:t>setting ,</w:t>
            </w:r>
            <w:proofErr w:type="gramEnd"/>
            <w:r>
              <w:rPr>
                <w:i/>
              </w:rPr>
              <w:t xml:space="preserve"> etc. </w:t>
            </w:r>
          </w:p>
        </w:tc>
      </w:tr>
      <w:tr w:rsidR="001428EC" w14:paraId="29AF2FE3" w14:textId="77777777" w:rsidTr="00150A97">
        <w:trPr>
          <w:trHeight w:val="306"/>
        </w:trPr>
        <w:tc>
          <w:tcPr>
            <w:tcW w:w="2313" w:type="dxa"/>
            <w:vAlign w:val="center"/>
          </w:tcPr>
          <w:p w14:paraId="19A4D7B6" w14:textId="20AE40A1" w:rsidR="001428EC" w:rsidRPr="00212300" w:rsidRDefault="004557C8" w:rsidP="001428EC">
            <w:pPr>
              <w:jc w:val="center"/>
              <w:rPr>
                <w:rFonts w:ascii="Century Gothic" w:hAnsi="Century Gothic"/>
                <w:b/>
              </w:rPr>
            </w:pPr>
            <w:r>
              <w:t>Conclude</w:t>
            </w:r>
          </w:p>
        </w:tc>
        <w:tc>
          <w:tcPr>
            <w:tcW w:w="8383" w:type="dxa"/>
            <w:vAlign w:val="center"/>
          </w:tcPr>
          <w:p w14:paraId="13A2DD1D" w14:textId="77777777" w:rsidR="001428EC" w:rsidRDefault="004557C8" w:rsidP="001428EC">
            <w:pPr>
              <w:jc w:val="center"/>
            </w:pPr>
            <w:r>
              <w:t xml:space="preserve">Link it all back together and return to your original point. </w:t>
            </w:r>
          </w:p>
          <w:p w14:paraId="0581C993" w14:textId="77777777" w:rsidR="00833B9F" w:rsidRDefault="00833B9F" w:rsidP="001428EC">
            <w:pPr>
              <w:jc w:val="center"/>
              <w:rPr>
                <w:rFonts w:ascii="Century Gothic" w:hAnsi="Century Gothic"/>
                <w:b/>
              </w:rPr>
            </w:pPr>
          </w:p>
          <w:p w14:paraId="63F42EAB" w14:textId="5D953E4A" w:rsidR="00833B9F" w:rsidRDefault="00833B9F" w:rsidP="001428E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Tip: Be sure to engage with ALL parts of the statement. </w:t>
            </w:r>
          </w:p>
        </w:tc>
      </w:tr>
      <w:tr w:rsidR="001428EC" w:rsidRPr="00127581" w14:paraId="2870119A" w14:textId="77777777" w:rsidTr="00150A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306"/>
        </w:trPr>
        <w:tc>
          <w:tcPr>
            <w:tcW w:w="2313" w:type="dxa"/>
            <w:tcBorders>
              <w:top w:val="single" w:sz="18" w:space="0" w:color="auto"/>
              <w:left w:val="single" w:sz="18" w:space="0" w:color="auto"/>
            </w:tcBorders>
          </w:tcPr>
          <w:p w14:paraId="4F888595" w14:textId="09DDC8E2" w:rsidR="001428EC" w:rsidRPr="00127581" w:rsidRDefault="001428EC" w:rsidP="001428EC">
            <w:pPr>
              <w:jc w:val="center"/>
              <w:rPr>
                <w:sz w:val="32"/>
              </w:rPr>
            </w:pPr>
            <w:r w:rsidRPr="00127581">
              <w:rPr>
                <w:rFonts w:ascii="Century Gothic" w:hAnsi="Century Gothic"/>
                <w:b/>
                <w:sz w:val="32"/>
              </w:rPr>
              <w:t xml:space="preserve">Question </w:t>
            </w:r>
            <w:r>
              <w:rPr>
                <w:rFonts w:ascii="Century Gothic" w:hAnsi="Century Gothic"/>
                <w:b/>
                <w:sz w:val="32"/>
              </w:rPr>
              <w:t>5</w:t>
            </w:r>
          </w:p>
        </w:tc>
        <w:tc>
          <w:tcPr>
            <w:tcW w:w="8383" w:type="dxa"/>
            <w:tcBorders>
              <w:top w:val="single" w:sz="18" w:space="0" w:color="auto"/>
              <w:right w:val="single" w:sz="18" w:space="0" w:color="auto"/>
            </w:tcBorders>
          </w:tcPr>
          <w:p w14:paraId="43798856" w14:textId="1453E006" w:rsidR="001428EC" w:rsidRPr="00127581" w:rsidRDefault="00986FED" w:rsidP="001428EC">
            <w:pPr>
              <w:jc w:val="center"/>
              <w:rPr>
                <w:i/>
                <w:sz w:val="32"/>
              </w:rPr>
            </w:pPr>
            <w:r>
              <w:rPr>
                <w:rFonts w:ascii="Century Gothic" w:hAnsi="Century Gothic"/>
                <w:b/>
                <w:sz w:val="32"/>
              </w:rPr>
              <w:t>Creative Writing</w:t>
            </w:r>
            <w:r w:rsidR="00C948D3">
              <w:rPr>
                <w:rFonts w:ascii="Century Gothic" w:hAnsi="Century Gothic"/>
                <w:b/>
                <w:sz w:val="32"/>
              </w:rPr>
              <w:t xml:space="preserve"> [24+16 = 40] (</w:t>
            </w:r>
            <w:r>
              <w:rPr>
                <w:rFonts w:ascii="Century Gothic" w:hAnsi="Century Gothic"/>
                <w:b/>
                <w:sz w:val="32"/>
              </w:rPr>
              <w:t xml:space="preserve">5,35,5 or 10,40,5) </w:t>
            </w:r>
          </w:p>
        </w:tc>
      </w:tr>
      <w:tr w:rsidR="001428EC" w:rsidRPr="00127581" w14:paraId="181D0B9C" w14:textId="77777777" w:rsidTr="00150A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647"/>
        </w:trPr>
        <w:tc>
          <w:tcPr>
            <w:tcW w:w="2313" w:type="dxa"/>
            <w:tcBorders>
              <w:left w:val="single" w:sz="18" w:space="0" w:color="auto"/>
            </w:tcBorders>
          </w:tcPr>
          <w:p w14:paraId="6E6009EC" w14:textId="1B5E3278" w:rsidR="001428EC" w:rsidRPr="00212300" w:rsidRDefault="00956791" w:rsidP="001428EC">
            <w:pPr>
              <w:jc w:val="center"/>
              <w:rPr>
                <w:rFonts w:ascii="Century Gothic" w:hAnsi="Century Gothic"/>
                <w:b/>
              </w:rPr>
            </w:pPr>
            <w:r>
              <w:rPr>
                <w:rFonts w:ascii="Century Gothic" w:hAnsi="Century Gothic"/>
                <w:b/>
              </w:rPr>
              <w:t xml:space="preserve">24+16 </w:t>
            </w:r>
          </w:p>
        </w:tc>
        <w:tc>
          <w:tcPr>
            <w:tcW w:w="8383" w:type="dxa"/>
            <w:tcBorders>
              <w:right w:val="single" w:sz="18" w:space="0" w:color="auto"/>
            </w:tcBorders>
          </w:tcPr>
          <w:p w14:paraId="327746D3" w14:textId="77777777" w:rsidR="001428EC" w:rsidRDefault="00725555" w:rsidP="001428EC">
            <w:pPr>
              <w:jc w:val="center"/>
              <w:rPr>
                <w:i/>
              </w:rPr>
            </w:pPr>
            <w:r>
              <w:rPr>
                <w:i/>
              </w:rPr>
              <w:t xml:space="preserve">24 marks available for content and organisation, so think carefully about how you sequence your writing. Don’t forget to paragraph – or you’ll massively hinder your marks. </w:t>
            </w:r>
          </w:p>
          <w:p w14:paraId="2C962BDA" w14:textId="1DA49A27" w:rsidR="00725555" w:rsidRPr="00127581" w:rsidRDefault="00725555" w:rsidP="001428EC">
            <w:pPr>
              <w:jc w:val="center"/>
              <w:rPr>
                <w:i/>
              </w:rPr>
            </w:pPr>
            <w:r>
              <w:rPr>
                <w:i/>
              </w:rPr>
              <w:t>16 marks for technical accuracy – so proof-read your work</w:t>
            </w:r>
            <w:r w:rsidR="00956791">
              <w:rPr>
                <w:i/>
              </w:rPr>
              <w:t xml:space="preserve">. Ensure you use a variety of spelling, punctuation, vocabulary and sentence structures. </w:t>
            </w:r>
          </w:p>
        </w:tc>
      </w:tr>
      <w:tr w:rsidR="001428EC" w14:paraId="7F22D5AC" w14:textId="77777777" w:rsidTr="00054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36"/>
        </w:trPr>
        <w:tc>
          <w:tcPr>
            <w:tcW w:w="2313" w:type="dxa"/>
            <w:tcBorders>
              <w:left w:val="single" w:sz="18" w:space="0" w:color="auto"/>
            </w:tcBorders>
          </w:tcPr>
          <w:p w14:paraId="2D53291A" w14:textId="6F61CA41" w:rsidR="001428EC" w:rsidRPr="00054D1E" w:rsidRDefault="00527871" w:rsidP="001428EC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054D1E">
              <w:rPr>
                <w:rFonts w:asciiTheme="majorHAnsi" w:hAnsiTheme="majorHAnsi" w:cstheme="majorHAnsi"/>
                <w:b/>
              </w:rPr>
              <w:t>Step 1</w:t>
            </w:r>
          </w:p>
        </w:tc>
        <w:tc>
          <w:tcPr>
            <w:tcW w:w="8383" w:type="dxa"/>
            <w:tcBorders>
              <w:right w:val="single" w:sz="18" w:space="0" w:color="auto"/>
            </w:tcBorders>
          </w:tcPr>
          <w:p w14:paraId="6A5CA495" w14:textId="098E92ED" w:rsidR="001428EC" w:rsidRPr="00054D1E" w:rsidRDefault="00527871" w:rsidP="001428EC">
            <w:pPr>
              <w:jc w:val="center"/>
              <w:rPr>
                <w:rFonts w:asciiTheme="majorHAnsi" w:hAnsiTheme="majorHAnsi" w:cstheme="majorHAnsi"/>
                <w:i/>
                <w:iCs/>
              </w:rPr>
            </w:pPr>
            <w:r w:rsidRPr="00054D1E">
              <w:rPr>
                <w:rFonts w:asciiTheme="majorHAnsi" w:hAnsiTheme="majorHAnsi" w:cstheme="majorHAnsi"/>
                <w:i/>
                <w:iCs/>
              </w:rPr>
              <w:t>Read / select your Q choice.</w:t>
            </w:r>
            <w:r w:rsidRPr="00054D1E">
              <w:rPr>
                <w:rFonts w:asciiTheme="majorHAnsi" w:hAnsiTheme="majorHAnsi" w:cstheme="majorHAnsi"/>
                <w:i/>
                <w:iCs/>
              </w:rPr>
              <w:t xml:space="preserve"> Annotate around the image – get those ideas going!</w:t>
            </w:r>
          </w:p>
        </w:tc>
      </w:tr>
      <w:tr w:rsidR="001428EC" w14:paraId="5C360AB7" w14:textId="77777777" w:rsidTr="00150A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890"/>
        </w:trPr>
        <w:tc>
          <w:tcPr>
            <w:tcW w:w="2313" w:type="dxa"/>
            <w:tcBorders>
              <w:left w:val="single" w:sz="18" w:space="0" w:color="auto"/>
            </w:tcBorders>
          </w:tcPr>
          <w:p w14:paraId="766C16C0" w14:textId="2FA07585" w:rsidR="001428EC" w:rsidRPr="00054D1E" w:rsidRDefault="00527871" w:rsidP="001428EC">
            <w:pPr>
              <w:jc w:val="center"/>
              <w:rPr>
                <w:rFonts w:asciiTheme="majorHAnsi" w:hAnsiTheme="majorHAnsi" w:cstheme="majorHAnsi"/>
                <w:b/>
              </w:rPr>
            </w:pPr>
            <w:r w:rsidRPr="00054D1E">
              <w:rPr>
                <w:rFonts w:asciiTheme="majorHAnsi" w:hAnsiTheme="majorHAnsi" w:cstheme="majorHAnsi"/>
                <w:b/>
              </w:rPr>
              <w:t xml:space="preserve">Step 2 </w:t>
            </w:r>
          </w:p>
        </w:tc>
        <w:tc>
          <w:tcPr>
            <w:tcW w:w="8383" w:type="dxa"/>
            <w:tcBorders>
              <w:right w:val="single" w:sz="18" w:space="0" w:color="auto"/>
            </w:tcBorders>
          </w:tcPr>
          <w:p w14:paraId="2BB1B9EA" w14:textId="5496F58E" w:rsidR="001428EC" w:rsidRPr="00054D1E" w:rsidRDefault="00527871" w:rsidP="001428EC">
            <w:pPr>
              <w:jc w:val="center"/>
              <w:rPr>
                <w:rFonts w:asciiTheme="majorHAnsi" w:hAnsiTheme="majorHAnsi" w:cstheme="majorHAnsi"/>
                <w:bCs/>
                <w:i/>
                <w:iCs/>
              </w:rPr>
            </w:pPr>
            <w:r w:rsidRPr="00054D1E">
              <w:rPr>
                <w:rFonts w:asciiTheme="majorHAnsi" w:hAnsiTheme="majorHAnsi" w:cstheme="majorHAnsi"/>
                <w:bCs/>
                <w:i/>
                <w:iCs/>
              </w:rPr>
              <w:t>Plan out your ideas. This will be crucial to a well</w:t>
            </w:r>
            <w:r w:rsidR="00815E49">
              <w:rPr>
                <w:rFonts w:asciiTheme="majorHAnsi" w:hAnsiTheme="majorHAnsi" w:cstheme="majorHAnsi"/>
                <w:bCs/>
                <w:i/>
                <w:iCs/>
              </w:rPr>
              <w:t>-</w:t>
            </w:r>
            <w:r w:rsidRPr="00054D1E">
              <w:rPr>
                <w:rFonts w:asciiTheme="majorHAnsi" w:hAnsiTheme="majorHAnsi" w:cstheme="majorHAnsi"/>
                <w:bCs/>
                <w:i/>
                <w:iCs/>
              </w:rPr>
              <w:t>crafted response. Use the following headings to help: Exposition/ Setting (drop the reader into the scene)</w:t>
            </w:r>
            <w:r w:rsidR="00054D1E" w:rsidRPr="00054D1E">
              <w:rPr>
                <w:rFonts w:asciiTheme="majorHAnsi" w:hAnsiTheme="majorHAnsi" w:cstheme="majorHAnsi"/>
                <w:bCs/>
                <w:i/>
                <w:iCs/>
              </w:rPr>
              <w:t>; Zoom; Shift; Link; End</w:t>
            </w:r>
            <w:r w:rsidR="00DF3D92">
              <w:rPr>
                <w:rFonts w:asciiTheme="majorHAnsi" w:hAnsiTheme="majorHAnsi" w:cstheme="majorHAnsi"/>
                <w:bCs/>
                <w:i/>
                <w:iCs/>
              </w:rPr>
              <w:t>. Plan also which literary / structural devices you will include. Tick them off as you go!</w:t>
            </w:r>
          </w:p>
        </w:tc>
      </w:tr>
      <w:tr w:rsidR="001428EC" w:rsidRPr="00127581" w14:paraId="21C75FCE" w14:textId="77777777" w:rsidTr="00150A9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890"/>
        </w:trPr>
        <w:tc>
          <w:tcPr>
            <w:tcW w:w="2313" w:type="dxa"/>
            <w:tcBorders>
              <w:left w:val="single" w:sz="18" w:space="0" w:color="auto"/>
              <w:bottom w:val="single" w:sz="18" w:space="0" w:color="auto"/>
            </w:tcBorders>
          </w:tcPr>
          <w:p w14:paraId="2045FDFA" w14:textId="4C90E28C" w:rsidR="001428EC" w:rsidRPr="00212300" w:rsidRDefault="00054D1E" w:rsidP="001428EC">
            <w:pPr>
              <w:jc w:val="center"/>
              <w:rPr>
                <w:rFonts w:ascii="Century Gothic" w:hAnsi="Century Gothic"/>
                <w:b/>
              </w:rPr>
            </w:pPr>
            <w:r w:rsidRPr="00054D1E">
              <w:rPr>
                <w:rFonts w:asciiTheme="majorHAnsi" w:hAnsiTheme="majorHAnsi" w:cstheme="majorHAnsi"/>
                <w:b/>
              </w:rPr>
              <w:t xml:space="preserve">Step </w:t>
            </w:r>
            <w:r>
              <w:rPr>
                <w:rFonts w:asciiTheme="majorHAnsi" w:hAnsiTheme="majorHAnsi" w:cstheme="majorHAnsi"/>
                <w:b/>
              </w:rPr>
              <w:t>3</w:t>
            </w:r>
            <w:r w:rsidR="00DF3D92">
              <w:rPr>
                <w:rFonts w:asciiTheme="majorHAnsi" w:hAnsiTheme="majorHAnsi" w:cstheme="majorHAnsi"/>
                <w:b/>
              </w:rPr>
              <w:t xml:space="preserve"> and 4 </w:t>
            </w:r>
          </w:p>
        </w:tc>
        <w:tc>
          <w:tcPr>
            <w:tcW w:w="8383" w:type="dxa"/>
            <w:tcBorders>
              <w:bottom w:val="single" w:sz="18" w:space="0" w:color="auto"/>
              <w:right w:val="single" w:sz="18" w:space="0" w:color="auto"/>
            </w:tcBorders>
          </w:tcPr>
          <w:p w14:paraId="689911AA" w14:textId="77777777" w:rsidR="001428EC" w:rsidRDefault="00054D1E" w:rsidP="001428EC">
            <w:pPr>
              <w:jc w:val="center"/>
              <w:rPr>
                <w:i/>
              </w:rPr>
            </w:pPr>
            <w:r w:rsidRPr="00815E49">
              <w:rPr>
                <w:b/>
                <w:bCs/>
                <w:i/>
              </w:rPr>
              <w:t>Write and check</w:t>
            </w:r>
            <w:r>
              <w:rPr>
                <w:i/>
              </w:rPr>
              <w:t xml:space="preserve"> it – those 5 minutes at the end could really add on marks. Check paragraphing and add in the // if you need to!</w:t>
            </w:r>
          </w:p>
          <w:p w14:paraId="35E809A9" w14:textId="4C827DB2" w:rsidR="00DF3D92" w:rsidRPr="00127581" w:rsidRDefault="00DF3D92" w:rsidP="001428EC">
            <w:pPr>
              <w:jc w:val="center"/>
              <w:rPr>
                <w:i/>
              </w:rPr>
            </w:pPr>
            <w:r w:rsidRPr="00815E49">
              <w:rPr>
                <w:b/>
                <w:bCs/>
                <w:i/>
              </w:rPr>
              <w:t>Top Tip</w:t>
            </w:r>
            <w:r>
              <w:rPr>
                <w:i/>
              </w:rPr>
              <w:t xml:space="preserve">: </w:t>
            </w:r>
            <w:r w:rsidR="003F1A2F">
              <w:rPr>
                <w:i/>
              </w:rPr>
              <w:t xml:space="preserve">Your writing should include some kind of shift and absolutely must include a range/ variety of vocabulary, punctuation, sentence structures and paragraphing. </w:t>
            </w:r>
          </w:p>
        </w:tc>
      </w:tr>
    </w:tbl>
    <w:p w14:paraId="559C3E60" w14:textId="41837C0B" w:rsidR="00AA74BF" w:rsidRDefault="00AA74BF"/>
    <w:sectPr w:rsidR="00AA74BF" w:rsidSect="004F7F8F">
      <w:pgSz w:w="11906" w:h="16838"/>
      <w:pgMar w:top="510" w:right="567" w:bottom="45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ela">
    <w:altName w:val="Calibri"/>
    <w:charset w:val="00"/>
    <w:family w:val="auto"/>
    <w:pitch w:val="variable"/>
    <w:sig w:usb0="00000003" w:usb1="00000002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4F14FA"/>
    <w:multiLevelType w:val="hybridMultilevel"/>
    <w:tmpl w:val="397808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300"/>
    <w:rsid w:val="0001557A"/>
    <w:rsid w:val="00054D1E"/>
    <w:rsid w:val="00127581"/>
    <w:rsid w:val="001428EC"/>
    <w:rsid w:val="00150A97"/>
    <w:rsid w:val="00212300"/>
    <w:rsid w:val="002E62CA"/>
    <w:rsid w:val="00357DA2"/>
    <w:rsid w:val="0037106F"/>
    <w:rsid w:val="003B7385"/>
    <w:rsid w:val="003F1A2F"/>
    <w:rsid w:val="004557C8"/>
    <w:rsid w:val="00473512"/>
    <w:rsid w:val="004E627C"/>
    <w:rsid w:val="004F7F8F"/>
    <w:rsid w:val="00527871"/>
    <w:rsid w:val="005921F4"/>
    <w:rsid w:val="00725555"/>
    <w:rsid w:val="00734529"/>
    <w:rsid w:val="007C4B1E"/>
    <w:rsid w:val="00815E49"/>
    <w:rsid w:val="00833B9F"/>
    <w:rsid w:val="008C23CB"/>
    <w:rsid w:val="00956791"/>
    <w:rsid w:val="00986FED"/>
    <w:rsid w:val="00AA74BF"/>
    <w:rsid w:val="00AD3EF6"/>
    <w:rsid w:val="00B05F3F"/>
    <w:rsid w:val="00B243F0"/>
    <w:rsid w:val="00B64E54"/>
    <w:rsid w:val="00C70905"/>
    <w:rsid w:val="00C85615"/>
    <w:rsid w:val="00C948D3"/>
    <w:rsid w:val="00D343F3"/>
    <w:rsid w:val="00DF3D92"/>
    <w:rsid w:val="00E86219"/>
    <w:rsid w:val="00E9420E"/>
    <w:rsid w:val="00EE3343"/>
    <w:rsid w:val="00F712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19BEF3"/>
  <w15:docId w15:val="{0A1E6E53-2860-4041-BF20-9EC5116E2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123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343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43F3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27871"/>
    <w:pPr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Webb</dc:creator>
  <cp:keywords/>
  <dc:description/>
  <cp:lastModifiedBy>Lorraine Jardine</cp:lastModifiedBy>
  <cp:revision>29</cp:revision>
  <cp:lastPrinted>2020-12-02T12:06:00Z</cp:lastPrinted>
  <dcterms:created xsi:type="dcterms:W3CDTF">2025-04-02T09:42:00Z</dcterms:created>
  <dcterms:modified xsi:type="dcterms:W3CDTF">2025-04-02T10:36:00Z</dcterms:modified>
</cp:coreProperties>
</file>